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60" w:lineRule="exact"/>
        <w:outlineLvl w:val="1"/>
        <w:rPr>
          <w:rFonts w:ascii="黑体" w:hAnsi="黑体" w:eastAsia="黑体" w:cs="黑体"/>
          <w:sz w:val="32"/>
          <w:szCs w:val="32"/>
        </w:rPr>
      </w:pPr>
      <w:bookmarkStart w:id="0" w:name="_GoBack"/>
      <w:bookmarkEnd w:id="0"/>
      <w:r>
        <w:rPr>
          <w:rFonts w:hint="eastAsia" w:ascii="黑体" w:hAnsi="黑体" w:eastAsia="黑体" w:cs="黑体"/>
          <w:sz w:val="32"/>
          <w:szCs w:val="32"/>
        </w:rPr>
        <w:t>附件2</w:t>
      </w:r>
    </w:p>
    <w:p>
      <w:pPr>
        <w:spacing w:line="480" w:lineRule="exact"/>
        <w:jc w:val="center"/>
        <w:rPr>
          <w:rFonts w:ascii="仿宋_GB2312" w:hAnsi="宋体" w:eastAsia="仿宋_GB2312"/>
          <w:b/>
          <w:sz w:val="44"/>
          <w:szCs w:val="44"/>
        </w:rPr>
      </w:pPr>
      <w:r>
        <w:rPr>
          <w:rFonts w:hint="eastAsia" w:ascii="方正小标宋_GBK" w:hAnsi="方正小标宋_GBK" w:eastAsia="方正小标宋_GBK" w:cs="方正小标宋_GBK"/>
          <w:bCs/>
          <w:sz w:val="44"/>
          <w:szCs w:val="44"/>
        </w:rPr>
        <w:t>“惠”聚优才——</w:t>
      </w:r>
      <w:r>
        <w:rPr>
          <w:rFonts w:hint="eastAsia" w:ascii="方正小标宋_GBK" w:hAnsi="方正小标宋_GBK" w:eastAsia="方正小标宋_GBK" w:cs="方正小标宋_GBK"/>
          <w:sz w:val="44"/>
          <w:szCs w:val="44"/>
        </w:rPr>
        <w:t>惠州市第二人民医院2023年公开招聘卫生专业技术人才</w:t>
      </w:r>
      <w:r>
        <w:rPr>
          <w:rFonts w:hint="eastAsia" w:ascii="方正小标宋_GBK" w:hAnsi="方正小标宋_GBK" w:eastAsia="方正小标宋_GBK" w:cs="方正小标宋_GBK"/>
          <w:bCs/>
          <w:sz w:val="44"/>
          <w:szCs w:val="44"/>
        </w:rPr>
        <w:t>笔试准考证</w:t>
      </w:r>
    </w:p>
    <w:tbl>
      <w:tblPr>
        <w:tblStyle w:val="6"/>
        <w:tblpPr w:leftFromText="180" w:rightFromText="180" w:vertAnchor="text" w:horzAnchor="page" w:tblpX="8609" w:tblpY="423"/>
        <w:tblW w:w="154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4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98" w:hRule="atLeast"/>
        </w:trPr>
        <w:tc>
          <w:tcPr>
            <w:tcW w:w="1540" w:type="dxa"/>
          </w:tcPr>
          <w:p>
            <w:pPr>
              <w:spacing w:line="480" w:lineRule="exact"/>
              <w:jc w:val="center"/>
              <w:rPr>
                <w:rFonts w:ascii="仿宋_GB2312" w:hAnsi="仿宋" w:eastAsia="仿宋_GB2312"/>
                <w:sz w:val="32"/>
                <w:szCs w:val="32"/>
              </w:rPr>
            </w:pPr>
          </w:p>
          <w:p>
            <w:pPr>
              <w:spacing w:line="480" w:lineRule="exact"/>
              <w:jc w:val="center"/>
              <w:rPr>
                <w:rFonts w:ascii="仿宋_GB2312" w:hAnsi="仿宋" w:eastAsia="仿宋_GB2312"/>
                <w:sz w:val="32"/>
                <w:szCs w:val="32"/>
              </w:rPr>
            </w:pPr>
            <w:r>
              <w:rPr>
                <w:rFonts w:hint="eastAsia" w:ascii="仿宋_GB2312" w:hAnsi="仿宋" w:eastAsia="仿宋_GB2312"/>
                <w:sz w:val="32"/>
                <w:szCs w:val="32"/>
              </w:rPr>
              <w:t>相</w:t>
            </w:r>
          </w:p>
          <w:p>
            <w:pPr>
              <w:spacing w:line="480" w:lineRule="exact"/>
              <w:jc w:val="center"/>
              <w:rPr>
                <w:rFonts w:ascii="仿宋_GB2312" w:hAnsi="仿宋" w:eastAsia="仿宋_GB2312"/>
                <w:sz w:val="32"/>
                <w:szCs w:val="32"/>
              </w:rPr>
            </w:pPr>
            <w:r>
              <w:rPr>
                <w:rFonts w:hint="eastAsia" w:ascii="仿宋_GB2312" w:hAnsi="仿宋" w:eastAsia="仿宋_GB2312"/>
                <w:sz w:val="32"/>
                <w:szCs w:val="32"/>
              </w:rPr>
              <w:t>片</w:t>
            </w:r>
          </w:p>
        </w:tc>
      </w:tr>
    </w:tbl>
    <w:p>
      <w:pPr>
        <w:spacing w:line="480" w:lineRule="exact"/>
        <w:rPr>
          <w:rFonts w:hint="eastAsia" w:ascii="仿宋_GB2312" w:hAnsi="仿宋" w:eastAsia="仿宋_GB2312"/>
          <w:sz w:val="30"/>
          <w:szCs w:val="30"/>
        </w:rPr>
      </w:pPr>
    </w:p>
    <w:p>
      <w:pPr>
        <w:spacing w:line="480" w:lineRule="exact"/>
        <w:rPr>
          <w:rFonts w:hint="eastAsia" w:ascii="仿宋" w:hAnsi="仿宋" w:eastAsia="仿宋" w:cs="仿宋"/>
          <w:sz w:val="30"/>
          <w:szCs w:val="30"/>
          <w:u w:val="single"/>
        </w:rPr>
      </w:pPr>
      <w:r>
        <w:rPr>
          <w:rFonts w:hint="eastAsia" w:ascii="仿宋" w:hAnsi="仿宋" w:eastAsia="仿宋" w:cs="仿宋"/>
          <w:sz w:val="30"/>
          <w:szCs w:val="30"/>
        </w:rPr>
        <w:t>准考证编号：</w:t>
      </w:r>
      <w:r>
        <w:rPr>
          <w:rFonts w:hint="eastAsia" w:ascii="仿宋" w:hAnsi="仿宋" w:eastAsia="仿宋" w:cs="仿宋"/>
          <w:sz w:val="30"/>
          <w:szCs w:val="30"/>
          <w:u w:val="single"/>
        </w:rPr>
        <w:t xml:space="preserve">            </w:t>
      </w:r>
    </w:p>
    <w:p>
      <w:pPr>
        <w:spacing w:line="480" w:lineRule="exact"/>
        <w:rPr>
          <w:rFonts w:hint="eastAsia" w:ascii="仿宋" w:hAnsi="仿宋" w:eastAsia="仿宋" w:cs="仿宋"/>
          <w:sz w:val="30"/>
          <w:szCs w:val="30"/>
          <w:u w:val="single"/>
        </w:rPr>
      </w:pPr>
      <w:r>
        <w:rPr>
          <w:rFonts w:hint="eastAsia" w:ascii="仿宋" w:hAnsi="仿宋" w:eastAsia="仿宋" w:cs="仿宋"/>
          <w:sz w:val="30"/>
          <w:szCs w:val="30"/>
        </w:rPr>
        <w:t>姓名：</w:t>
      </w:r>
      <w:r>
        <w:rPr>
          <w:rFonts w:hint="eastAsia" w:ascii="仿宋" w:hAnsi="仿宋" w:eastAsia="仿宋" w:cs="仿宋"/>
          <w:sz w:val="30"/>
          <w:szCs w:val="30"/>
          <w:u w:val="single"/>
        </w:rPr>
        <w:t xml:space="preserve">           </w:t>
      </w:r>
      <w:r>
        <w:rPr>
          <w:rFonts w:hint="eastAsia" w:ascii="仿宋" w:hAnsi="仿宋" w:eastAsia="仿宋" w:cs="仿宋"/>
          <w:sz w:val="30"/>
          <w:szCs w:val="30"/>
        </w:rPr>
        <w:t xml:space="preserve">        性别：</w:t>
      </w:r>
      <w:r>
        <w:rPr>
          <w:rFonts w:hint="eastAsia" w:ascii="仿宋" w:hAnsi="仿宋" w:eastAsia="仿宋" w:cs="仿宋"/>
          <w:sz w:val="30"/>
          <w:szCs w:val="30"/>
          <w:u w:val="single"/>
        </w:rPr>
        <w:t xml:space="preserve">          </w:t>
      </w:r>
    </w:p>
    <w:p>
      <w:pPr>
        <w:spacing w:line="480" w:lineRule="exact"/>
        <w:rPr>
          <w:rFonts w:hint="eastAsia" w:ascii="仿宋" w:hAnsi="仿宋" w:eastAsia="仿宋" w:cs="仿宋"/>
          <w:sz w:val="30"/>
          <w:szCs w:val="30"/>
        </w:rPr>
      </w:pPr>
      <w:r>
        <w:rPr>
          <w:rFonts w:hint="eastAsia" w:ascii="仿宋" w:hAnsi="仿宋" w:eastAsia="仿宋" w:cs="仿宋"/>
          <w:sz w:val="30"/>
          <w:szCs w:val="30"/>
        </w:rPr>
        <w:t>年龄：</w:t>
      </w:r>
      <w:r>
        <w:rPr>
          <w:rFonts w:hint="eastAsia" w:ascii="仿宋" w:hAnsi="仿宋" w:eastAsia="仿宋" w:cs="仿宋"/>
          <w:sz w:val="30"/>
          <w:szCs w:val="30"/>
          <w:u w:val="single"/>
        </w:rPr>
        <w:t xml:space="preserve">           </w:t>
      </w:r>
      <w:r>
        <w:rPr>
          <w:rFonts w:hint="eastAsia" w:ascii="仿宋" w:hAnsi="仿宋" w:eastAsia="仿宋" w:cs="仿宋"/>
          <w:sz w:val="30"/>
          <w:szCs w:val="30"/>
        </w:rPr>
        <w:t xml:space="preserve">        学历：</w:t>
      </w:r>
      <w:r>
        <w:rPr>
          <w:rFonts w:hint="eastAsia" w:ascii="仿宋" w:hAnsi="仿宋" w:eastAsia="仿宋" w:cs="仿宋"/>
          <w:sz w:val="30"/>
          <w:szCs w:val="30"/>
          <w:u w:val="single"/>
        </w:rPr>
        <w:t xml:space="preserve">          </w:t>
      </w:r>
    </w:p>
    <w:p>
      <w:pPr>
        <w:spacing w:line="480" w:lineRule="exact"/>
        <w:rPr>
          <w:rFonts w:hint="eastAsia" w:ascii="仿宋" w:hAnsi="仿宋" w:eastAsia="仿宋" w:cs="仿宋"/>
          <w:sz w:val="30"/>
          <w:szCs w:val="30"/>
        </w:rPr>
      </w:pPr>
      <w:r>
        <w:rPr>
          <w:rFonts w:hint="eastAsia" w:ascii="仿宋" w:hAnsi="仿宋" w:eastAsia="仿宋" w:cs="仿宋"/>
          <w:sz w:val="30"/>
          <w:szCs w:val="30"/>
        </w:rPr>
        <w:t>身份证号码：</w:t>
      </w:r>
      <w:r>
        <w:rPr>
          <w:rFonts w:hint="eastAsia" w:ascii="仿宋" w:hAnsi="仿宋" w:eastAsia="仿宋" w:cs="仿宋"/>
          <w:sz w:val="30"/>
          <w:szCs w:val="30"/>
          <w:u w:val="single"/>
        </w:rPr>
        <w:t xml:space="preserve">                   </w:t>
      </w:r>
    </w:p>
    <w:p>
      <w:pPr>
        <w:spacing w:line="480" w:lineRule="exact"/>
        <w:rPr>
          <w:rFonts w:hint="eastAsia" w:ascii="仿宋" w:hAnsi="仿宋" w:eastAsia="仿宋" w:cs="仿宋"/>
          <w:sz w:val="30"/>
          <w:szCs w:val="30"/>
          <w:u w:val="single"/>
        </w:rPr>
      </w:pPr>
      <w:r>
        <w:rPr>
          <w:rFonts w:hint="eastAsia" w:ascii="仿宋" w:hAnsi="仿宋" w:eastAsia="仿宋" w:cs="仿宋"/>
          <w:sz w:val="30"/>
          <w:szCs w:val="30"/>
        </w:rPr>
        <w:t>报考岗位代码及岗位名称：</w:t>
      </w:r>
      <w:r>
        <w:rPr>
          <w:rFonts w:hint="eastAsia" w:ascii="仿宋" w:hAnsi="仿宋" w:eastAsia="仿宋" w:cs="仿宋"/>
          <w:sz w:val="30"/>
          <w:szCs w:val="30"/>
          <w:u w:val="single"/>
        </w:rPr>
        <w:t xml:space="preserve">                 </w:t>
      </w:r>
    </w:p>
    <w:p>
      <w:pPr>
        <w:spacing w:line="480" w:lineRule="exact"/>
        <w:rPr>
          <w:rFonts w:hint="eastAsia" w:ascii="仿宋" w:hAnsi="仿宋" w:eastAsia="仿宋" w:cs="仿宋"/>
          <w:kern w:val="0"/>
          <w:sz w:val="30"/>
          <w:szCs w:val="30"/>
          <w:shd w:val="clear" w:color="auto" w:fill="FFFFFF"/>
        </w:rPr>
      </w:pPr>
      <w:r>
        <w:rPr>
          <w:rFonts w:hint="eastAsia" w:ascii="仿宋" w:hAnsi="仿宋" w:eastAsia="仿宋" w:cs="仿宋"/>
          <w:kern w:val="0"/>
          <w:sz w:val="30"/>
          <w:szCs w:val="30"/>
          <w:shd w:val="clear" w:color="auto" w:fill="FFFFFF"/>
        </w:rPr>
        <w:t>笔试时间：</w:t>
      </w:r>
      <w:r>
        <w:rPr>
          <w:rFonts w:hint="eastAsia" w:ascii="仿宋" w:hAnsi="仿宋" w:eastAsia="仿宋" w:cs="仿宋"/>
          <w:kern w:val="0"/>
          <w:sz w:val="30"/>
          <w:szCs w:val="30"/>
          <w:u w:val="single"/>
          <w:shd w:val="clear" w:color="auto" w:fill="FFFFFF"/>
        </w:rPr>
        <w:t xml:space="preserve">  202</w:t>
      </w:r>
      <w:r>
        <w:rPr>
          <w:rFonts w:hint="eastAsia" w:ascii="仿宋" w:hAnsi="仿宋" w:eastAsia="仿宋" w:cs="仿宋"/>
          <w:kern w:val="0"/>
          <w:sz w:val="30"/>
          <w:szCs w:val="30"/>
          <w:u w:val="single"/>
          <w:shd w:val="clear" w:color="auto" w:fill="FFFFFF"/>
          <w:lang w:val="en-US" w:eastAsia="zh-CN"/>
        </w:rPr>
        <w:t>3</w:t>
      </w:r>
      <w:r>
        <w:rPr>
          <w:rFonts w:hint="eastAsia" w:ascii="仿宋" w:hAnsi="仿宋" w:eastAsia="仿宋" w:cs="仿宋"/>
          <w:kern w:val="0"/>
          <w:sz w:val="30"/>
          <w:szCs w:val="30"/>
          <w:u w:val="single"/>
          <w:shd w:val="clear" w:color="auto" w:fill="FFFFFF"/>
        </w:rPr>
        <w:t>年</w:t>
      </w:r>
      <w:r>
        <w:rPr>
          <w:rFonts w:hint="eastAsia" w:ascii="仿宋" w:hAnsi="仿宋" w:eastAsia="仿宋" w:cs="仿宋"/>
          <w:kern w:val="0"/>
          <w:sz w:val="30"/>
          <w:szCs w:val="30"/>
          <w:u w:val="single"/>
          <w:shd w:val="clear" w:color="auto" w:fill="FFFFFF"/>
          <w:lang w:val="en-US" w:eastAsia="zh-CN"/>
        </w:rPr>
        <w:t>9</w:t>
      </w:r>
      <w:r>
        <w:rPr>
          <w:rFonts w:hint="eastAsia" w:ascii="仿宋" w:hAnsi="仿宋" w:eastAsia="仿宋" w:cs="仿宋"/>
          <w:kern w:val="0"/>
          <w:sz w:val="30"/>
          <w:szCs w:val="30"/>
          <w:u w:val="single"/>
          <w:shd w:val="clear" w:color="auto" w:fill="FFFFFF"/>
        </w:rPr>
        <w:t>月</w:t>
      </w:r>
      <w:r>
        <w:rPr>
          <w:rFonts w:hint="eastAsia" w:ascii="仿宋" w:hAnsi="仿宋" w:eastAsia="仿宋" w:cs="仿宋"/>
          <w:kern w:val="0"/>
          <w:sz w:val="30"/>
          <w:szCs w:val="30"/>
          <w:u w:val="single"/>
          <w:shd w:val="clear" w:color="auto" w:fill="FFFFFF"/>
          <w:lang w:val="en-US" w:eastAsia="zh-CN"/>
        </w:rPr>
        <w:t>5</w:t>
      </w:r>
      <w:r>
        <w:rPr>
          <w:rFonts w:hint="eastAsia" w:ascii="仿宋" w:hAnsi="仿宋" w:eastAsia="仿宋" w:cs="仿宋"/>
          <w:kern w:val="0"/>
          <w:sz w:val="30"/>
          <w:szCs w:val="30"/>
          <w:u w:val="single"/>
          <w:shd w:val="clear" w:color="auto" w:fill="FFFFFF"/>
        </w:rPr>
        <w:t>日（星期</w:t>
      </w:r>
      <w:r>
        <w:rPr>
          <w:rFonts w:hint="eastAsia" w:ascii="仿宋" w:hAnsi="仿宋" w:eastAsia="仿宋" w:cs="仿宋"/>
          <w:kern w:val="0"/>
          <w:sz w:val="30"/>
          <w:szCs w:val="30"/>
          <w:u w:val="single"/>
          <w:shd w:val="clear" w:color="auto" w:fill="FFFFFF"/>
          <w:lang w:val="en-US" w:eastAsia="zh-CN"/>
        </w:rPr>
        <w:t>二</w:t>
      </w:r>
      <w:r>
        <w:rPr>
          <w:rFonts w:hint="eastAsia" w:ascii="仿宋" w:hAnsi="仿宋" w:eastAsia="仿宋" w:cs="仿宋"/>
          <w:kern w:val="0"/>
          <w:sz w:val="30"/>
          <w:szCs w:val="30"/>
          <w:u w:val="single"/>
          <w:shd w:val="clear" w:color="auto" w:fill="FFFFFF"/>
        </w:rPr>
        <w:t xml:space="preserve">）上午9:30-11:00                                            </w:t>
      </w:r>
    </w:p>
    <w:p>
      <w:pPr>
        <w:spacing w:line="480" w:lineRule="exact"/>
        <w:rPr>
          <w:rFonts w:hint="eastAsia" w:ascii="仿宋" w:hAnsi="仿宋" w:eastAsia="仿宋" w:cs="仿宋"/>
          <w:kern w:val="0"/>
          <w:sz w:val="30"/>
          <w:szCs w:val="30"/>
          <w:shd w:val="clear" w:color="auto" w:fill="FFFFFF"/>
        </w:rPr>
      </w:pPr>
      <w:r>
        <w:rPr>
          <w:rFonts w:hint="eastAsia" w:ascii="仿宋" w:hAnsi="仿宋" w:eastAsia="仿宋" w:cs="仿宋"/>
          <w:kern w:val="0"/>
          <w:sz w:val="30"/>
          <w:szCs w:val="30"/>
          <w:shd w:val="clear" w:color="auto" w:fill="FFFFFF"/>
        </w:rPr>
        <w:t>笔试地点：</w:t>
      </w:r>
      <w:r>
        <w:rPr>
          <w:rFonts w:hint="eastAsia" w:ascii="仿宋" w:hAnsi="仿宋" w:eastAsia="仿宋" w:cs="仿宋"/>
          <w:kern w:val="0"/>
          <w:sz w:val="30"/>
          <w:szCs w:val="30"/>
          <w:u w:val="single"/>
          <w:shd w:val="clear" w:color="auto" w:fill="FFFFFF"/>
        </w:rPr>
        <w:t>惠州市第二人民医院1号楼4楼会议室</w:t>
      </w:r>
      <w:r>
        <w:rPr>
          <w:rFonts w:hint="eastAsia" w:ascii="仿宋" w:hAnsi="仿宋" w:eastAsia="仿宋" w:cs="仿宋"/>
          <w:kern w:val="0"/>
          <w:sz w:val="30"/>
          <w:szCs w:val="30"/>
          <w:shd w:val="clear" w:color="auto" w:fill="FFFFFF"/>
        </w:rPr>
        <w:t>（广东省惠州市惠城区下角菱湖二路17号）。</w:t>
      </w:r>
    </w:p>
    <w:p>
      <w:pPr>
        <w:adjustRightInd w:val="0"/>
        <w:snapToGrid w:val="0"/>
        <w:spacing w:line="400" w:lineRule="exact"/>
        <w:rPr>
          <w:rFonts w:hint="eastAsia" w:ascii="仿宋" w:hAnsi="仿宋" w:eastAsia="仿宋" w:cs="仿宋"/>
          <w:color w:val="000000"/>
          <w:sz w:val="24"/>
        </w:rPr>
      </w:pPr>
    </w:p>
    <w:p>
      <w:pPr>
        <w:spacing w:line="400" w:lineRule="exact"/>
        <w:ind w:firstLine="480" w:firstLineChars="200"/>
        <w:rPr>
          <w:rFonts w:hint="eastAsia" w:ascii="仿宋" w:hAnsi="仿宋" w:eastAsia="仿宋" w:cs="仿宋"/>
          <w:color w:val="000000"/>
          <w:sz w:val="24"/>
        </w:rPr>
      </w:pPr>
      <w:r>
        <w:rPr>
          <w:rFonts w:hint="eastAsia" w:ascii="仿宋" w:hAnsi="仿宋" w:eastAsia="仿宋" w:cs="仿宋"/>
          <w:color w:val="000000"/>
          <w:sz w:val="24"/>
        </w:rPr>
        <w:t>说明：</w:t>
      </w:r>
    </w:p>
    <w:p>
      <w:pPr>
        <w:spacing w:line="400" w:lineRule="exact"/>
        <w:ind w:firstLine="480" w:firstLineChars="200"/>
        <w:rPr>
          <w:rFonts w:hint="eastAsia" w:ascii="仿宋" w:hAnsi="仿宋" w:eastAsia="仿宋" w:cs="仿宋"/>
          <w:color w:val="000000"/>
          <w:sz w:val="24"/>
        </w:rPr>
      </w:pPr>
      <w:r>
        <w:rPr>
          <w:rFonts w:hint="eastAsia" w:ascii="仿宋" w:hAnsi="仿宋" w:eastAsia="仿宋" w:cs="仿宋"/>
          <w:color w:val="000000"/>
          <w:sz w:val="24"/>
        </w:rPr>
        <w:t>1.凭此准考证和个人身份证参加笔试。可携带钢笔、铅笔、橡皮擦进入考场。</w:t>
      </w:r>
    </w:p>
    <w:p>
      <w:pPr>
        <w:spacing w:line="400" w:lineRule="exact"/>
        <w:ind w:firstLine="480" w:firstLineChars="200"/>
        <w:rPr>
          <w:rFonts w:hint="eastAsia" w:ascii="仿宋" w:hAnsi="仿宋" w:eastAsia="仿宋" w:cs="仿宋"/>
          <w:color w:val="000000"/>
          <w:sz w:val="24"/>
        </w:rPr>
      </w:pPr>
      <w:r>
        <w:rPr>
          <w:rFonts w:hint="eastAsia" w:ascii="仿宋" w:hAnsi="仿宋" w:eastAsia="仿宋" w:cs="仿宋"/>
          <w:color w:val="000000"/>
          <w:sz w:val="24"/>
        </w:rPr>
        <w:t>2.考生应在考试前20分钟凭准考证和有效身份证件进入试室，对号入座，将准考证和身份证件放在桌面右上角，以备查对。</w:t>
      </w:r>
    </w:p>
    <w:p>
      <w:pPr>
        <w:spacing w:line="400" w:lineRule="exact"/>
        <w:ind w:firstLine="480" w:firstLineChars="200"/>
        <w:rPr>
          <w:rFonts w:hint="eastAsia" w:ascii="仿宋" w:hAnsi="仿宋" w:eastAsia="仿宋" w:cs="仿宋"/>
          <w:color w:val="000000"/>
          <w:sz w:val="24"/>
        </w:rPr>
      </w:pPr>
      <w:r>
        <w:rPr>
          <w:rFonts w:hint="eastAsia" w:ascii="仿宋" w:hAnsi="仿宋" w:eastAsia="仿宋" w:cs="仿宋"/>
          <w:color w:val="000000"/>
          <w:sz w:val="24"/>
          <w:lang w:val="en-US" w:eastAsia="zh-CN"/>
        </w:rPr>
        <w:t>3</w:t>
      </w:r>
      <w:r>
        <w:rPr>
          <w:rFonts w:hint="eastAsia" w:ascii="仿宋" w:hAnsi="仿宋" w:eastAsia="仿宋" w:cs="仿宋"/>
          <w:color w:val="000000"/>
          <w:sz w:val="24"/>
        </w:rPr>
        <w:t>.不准携带手机、电子记事本等电子设备进入试室，已带的须关闭后与其他物品一同放在指定位置，不得带至座位。</w:t>
      </w:r>
    </w:p>
    <w:p>
      <w:pPr>
        <w:spacing w:line="400" w:lineRule="exact"/>
        <w:ind w:firstLine="480" w:firstLineChars="200"/>
        <w:rPr>
          <w:rFonts w:hint="eastAsia" w:ascii="仿宋" w:hAnsi="仿宋" w:eastAsia="仿宋" w:cs="仿宋"/>
          <w:color w:val="000000"/>
          <w:sz w:val="24"/>
        </w:rPr>
      </w:pPr>
      <w:r>
        <w:rPr>
          <w:rFonts w:hint="eastAsia" w:ascii="仿宋" w:hAnsi="仿宋" w:eastAsia="仿宋" w:cs="仿宋"/>
          <w:color w:val="000000"/>
          <w:sz w:val="24"/>
          <w:lang w:val="en-US" w:eastAsia="zh-CN"/>
        </w:rPr>
        <w:t>4</w:t>
      </w:r>
      <w:r>
        <w:rPr>
          <w:rFonts w:hint="eastAsia" w:ascii="仿宋" w:hAnsi="仿宋" w:eastAsia="仿宋" w:cs="仿宋"/>
          <w:color w:val="000000"/>
          <w:sz w:val="24"/>
        </w:rPr>
        <w:t>.开始考试30分钟后，迟到的考生不得入场。</w:t>
      </w:r>
    </w:p>
    <w:p>
      <w:pPr>
        <w:spacing w:line="400" w:lineRule="exact"/>
        <w:ind w:firstLine="480" w:firstLineChars="200"/>
        <w:rPr>
          <w:rFonts w:hint="eastAsia" w:ascii="仿宋" w:hAnsi="仿宋" w:eastAsia="仿宋" w:cs="仿宋"/>
          <w:color w:val="000000"/>
          <w:sz w:val="24"/>
        </w:rPr>
      </w:pPr>
      <w:r>
        <w:rPr>
          <w:rFonts w:hint="eastAsia" w:ascii="仿宋" w:hAnsi="仿宋" w:eastAsia="仿宋" w:cs="仿宋"/>
          <w:color w:val="000000"/>
          <w:sz w:val="24"/>
          <w:lang w:val="en-US" w:eastAsia="zh-CN"/>
        </w:rPr>
        <w:t>5</w:t>
      </w:r>
      <w:r>
        <w:rPr>
          <w:rFonts w:hint="eastAsia" w:ascii="仿宋" w:hAnsi="仿宋" w:eastAsia="仿宋" w:cs="仿宋"/>
          <w:color w:val="000000"/>
          <w:sz w:val="24"/>
        </w:rPr>
        <w:t>.考生答卷前，必须在试卷指定位置上填写姓名等信息。凡漏填或字迹模糊无法辩认的试卷一律无效。</w:t>
      </w:r>
    </w:p>
    <w:p>
      <w:pPr>
        <w:spacing w:line="400" w:lineRule="exact"/>
        <w:ind w:firstLine="480" w:firstLineChars="200"/>
        <w:rPr>
          <w:rFonts w:hint="eastAsia" w:ascii="仿宋" w:hAnsi="仿宋" w:eastAsia="仿宋" w:cs="仿宋"/>
          <w:color w:val="000000"/>
          <w:sz w:val="24"/>
        </w:rPr>
      </w:pPr>
      <w:r>
        <w:rPr>
          <w:rFonts w:hint="eastAsia" w:ascii="仿宋" w:hAnsi="仿宋" w:eastAsia="仿宋" w:cs="仿宋"/>
          <w:color w:val="000000"/>
          <w:sz w:val="24"/>
          <w:lang w:val="en-US" w:eastAsia="zh-CN"/>
        </w:rPr>
        <w:t>6</w:t>
      </w:r>
      <w:r>
        <w:rPr>
          <w:rFonts w:hint="eastAsia" w:ascii="仿宋" w:hAnsi="仿宋" w:eastAsia="仿宋" w:cs="仿宋"/>
          <w:color w:val="000000"/>
          <w:sz w:val="24"/>
        </w:rPr>
        <w:t>.考生对试卷分发错误、漏印、字迹模糊不清等不涉及试题内容的，可以举手向监考员询问。</w:t>
      </w:r>
    </w:p>
    <w:p>
      <w:pPr>
        <w:spacing w:line="400" w:lineRule="exact"/>
        <w:ind w:firstLine="480" w:firstLineChars="200"/>
        <w:rPr>
          <w:rFonts w:hint="eastAsia" w:ascii="仿宋" w:hAnsi="仿宋" w:eastAsia="仿宋" w:cs="仿宋"/>
          <w:color w:val="000000"/>
          <w:sz w:val="24"/>
        </w:rPr>
      </w:pPr>
      <w:r>
        <w:rPr>
          <w:rFonts w:hint="eastAsia" w:ascii="仿宋" w:hAnsi="仿宋" w:eastAsia="仿宋" w:cs="仿宋"/>
          <w:color w:val="000000"/>
          <w:sz w:val="24"/>
          <w:lang w:val="en-US" w:eastAsia="zh-CN"/>
        </w:rPr>
        <w:t>7</w:t>
      </w:r>
      <w:r>
        <w:rPr>
          <w:rFonts w:hint="eastAsia" w:ascii="仿宋" w:hAnsi="仿宋" w:eastAsia="仿宋" w:cs="仿宋"/>
          <w:color w:val="000000"/>
          <w:sz w:val="24"/>
        </w:rPr>
        <w:t>.考生必须严格遵守考场纪律，保持肃静，不准交头接耳、左顾右盼；严禁抄袭、换卷、冒名顶替及其它作弊行为。</w:t>
      </w:r>
    </w:p>
    <w:p>
      <w:pPr>
        <w:spacing w:line="400" w:lineRule="exact"/>
        <w:ind w:firstLine="480" w:firstLineChars="200"/>
        <w:rPr>
          <w:rFonts w:hint="eastAsia" w:ascii="仿宋" w:hAnsi="仿宋" w:eastAsia="仿宋" w:cs="仿宋"/>
          <w:color w:val="000000"/>
          <w:sz w:val="24"/>
        </w:rPr>
      </w:pPr>
      <w:r>
        <w:rPr>
          <w:rFonts w:hint="eastAsia" w:ascii="仿宋" w:hAnsi="仿宋" w:eastAsia="仿宋" w:cs="仿宋"/>
          <w:color w:val="000000"/>
          <w:sz w:val="24"/>
        </w:rPr>
        <w:t>8.开始考试60分钟后，考生方可交卷，待监考人员查验清点试卷、答卷后方可离开试室，离开后不得再进入试室。</w:t>
      </w:r>
    </w:p>
    <w:p>
      <w:pPr>
        <w:spacing w:line="400" w:lineRule="exact"/>
        <w:ind w:firstLine="480" w:firstLineChars="200"/>
        <w:rPr>
          <w:rFonts w:hint="eastAsia" w:ascii="仿宋" w:hAnsi="仿宋" w:eastAsia="仿宋" w:cs="仿宋"/>
          <w:color w:val="000000"/>
          <w:sz w:val="24"/>
        </w:rPr>
      </w:pPr>
      <w:r>
        <w:rPr>
          <w:rFonts w:hint="eastAsia" w:ascii="仿宋" w:hAnsi="仿宋" w:eastAsia="仿宋" w:cs="仿宋"/>
          <w:color w:val="000000"/>
          <w:sz w:val="24"/>
        </w:rPr>
        <w:t>9.开始考试30分钟后，监考人员统计本试室实考人数，对缺考考生作相应的记录。</w:t>
      </w:r>
    </w:p>
    <w:p>
      <w:pPr>
        <w:spacing w:line="400" w:lineRule="exact"/>
        <w:ind w:firstLine="480" w:firstLineChars="200"/>
        <w:rPr>
          <w:rFonts w:hint="eastAsia" w:ascii="仿宋" w:hAnsi="仿宋" w:eastAsia="仿宋" w:cs="仿宋"/>
          <w:color w:val="000000"/>
          <w:sz w:val="24"/>
        </w:rPr>
      </w:pPr>
      <w:r>
        <w:rPr>
          <w:rFonts w:hint="eastAsia" w:ascii="仿宋" w:hAnsi="仿宋" w:eastAsia="仿宋" w:cs="仿宋"/>
          <w:color w:val="000000"/>
          <w:sz w:val="24"/>
        </w:rPr>
        <w:t>10.考试结束后，立即停止答卷，考生依次离开考场。提前交卷的考生，交卷后立刻离开考场，考生不得将试卷带离考场。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2"/>
  </w:compat>
  <w:docVars>
    <w:docVar w:name="commondata" w:val="eyJoZGlkIjoiMGEzOWU3ZjJjZDk0OGQzYTY0MTRjODJkZThmNTQxNGYifQ=="/>
  </w:docVars>
  <w:rsids>
    <w:rsidRoot w:val="002327D9"/>
    <w:rsid w:val="000E116E"/>
    <w:rsid w:val="002327D9"/>
    <w:rsid w:val="003736C5"/>
    <w:rsid w:val="00431174"/>
    <w:rsid w:val="00447D27"/>
    <w:rsid w:val="004660C3"/>
    <w:rsid w:val="004912D6"/>
    <w:rsid w:val="007E07FB"/>
    <w:rsid w:val="009946AB"/>
    <w:rsid w:val="00A51C9F"/>
    <w:rsid w:val="00A53D81"/>
    <w:rsid w:val="00BD133E"/>
    <w:rsid w:val="00F2662C"/>
    <w:rsid w:val="062D7466"/>
    <w:rsid w:val="088F697D"/>
    <w:rsid w:val="09C8368B"/>
    <w:rsid w:val="09F31401"/>
    <w:rsid w:val="0B2A3EA2"/>
    <w:rsid w:val="0DF742B9"/>
    <w:rsid w:val="0E593C6A"/>
    <w:rsid w:val="0E9B306E"/>
    <w:rsid w:val="0F73799F"/>
    <w:rsid w:val="10FA29C3"/>
    <w:rsid w:val="14E0134E"/>
    <w:rsid w:val="17DD1783"/>
    <w:rsid w:val="17DD4878"/>
    <w:rsid w:val="18B65761"/>
    <w:rsid w:val="1A391E27"/>
    <w:rsid w:val="1AED31B0"/>
    <w:rsid w:val="1BD42CD0"/>
    <w:rsid w:val="1BDA7B11"/>
    <w:rsid w:val="1CC75EC0"/>
    <w:rsid w:val="1CED4AE7"/>
    <w:rsid w:val="1E6E7F28"/>
    <w:rsid w:val="22462A08"/>
    <w:rsid w:val="22B024AA"/>
    <w:rsid w:val="23855877"/>
    <w:rsid w:val="23DF034E"/>
    <w:rsid w:val="27DC7E00"/>
    <w:rsid w:val="28627132"/>
    <w:rsid w:val="2D272E18"/>
    <w:rsid w:val="2F283CED"/>
    <w:rsid w:val="2F8026A6"/>
    <w:rsid w:val="305112E0"/>
    <w:rsid w:val="30D24F2D"/>
    <w:rsid w:val="341D148A"/>
    <w:rsid w:val="35E474EF"/>
    <w:rsid w:val="3F205BF3"/>
    <w:rsid w:val="40FB2CEB"/>
    <w:rsid w:val="45D820B5"/>
    <w:rsid w:val="4F1F4EEC"/>
    <w:rsid w:val="4FB941DB"/>
    <w:rsid w:val="504A4904"/>
    <w:rsid w:val="55704053"/>
    <w:rsid w:val="57607115"/>
    <w:rsid w:val="5F085BB8"/>
    <w:rsid w:val="5F2C31C7"/>
    <w:rsid w:val="60344DAA"/>
    <w:rsid w:val="604B3AF9"/>
    <w:rsid w:val="62B85F6D"/>
    <w:rsid w:val="644D433C"/>
    <w:rsid w:val="64650860"/>
    <w:rsid w:val="66C84152"/>
    <w:rsid w:val="67C56588"/>
    <w:rsid w:val="68DF2647"/>
    <w:rsid w:val="6A1C0793"/>
    <w:rsid w:val="6D1B64AE"/>
    <w:rsid w:val="6EBB78F6"/>
    <w:rsid w:val="6F305E87"/>
    <w:rsid w:val="740D5E5F"/>
    <w:rsid w:val="741876E8"/>
    <w:rsid w:val="75354423"/>
    <w:rsid w:val="77FA22EA"/>
    <w:rsid w:val="79CA6163"/>
    <w:rsid w:val="7BD847DC"/>
    <w:rsid w:val="7C290B74"/>
    <w:rsid w:val="7E0A344C"/>
    <w:rsid w:val="7EC1531C"/>
    <w:rsid w:val="7FCE3EBC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qFormat="1"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jc w:val="left"/>
      <w:outlineLvl w:val="0"/>
    </w:pPr>
    <w:rPr>
      <w:rFonts w:hint="eastAsia" w:ascii="宋体" w:hAnsi="宋体" w:eastAsia="宋体" w:cs="Times New Roman"/>
      <w:b/>
      <w:kern w:val="44"/>
      <w:sz w:val="24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16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Normal (Web)"/>
    <w:basedOn w:val="1"/>
    <w:qFormat/>
    <w:uiPriority w:val="0"/>
    <w:pPr>
      <w:spacing w:beforeAutospacing="1" w:afterAutospacing="1"/>
      <w:jc w:val="left"/>
    </w:pPr>
    <w:rPr>
      <w:rFonts w:cs="Times New Roman"/>
      <w:kern w:val="0"/>
      <w:sz w:val="24"/>
    </w:rPr>
  </w:style>
  <w:style w:type="character" w:styleId="8">
    <w:name w:val="page number"/>
    <w:basedOn w:val="7"/>
    <w:qFormat/>
    <w:uiPriority w:val="0"/>
  </w:style>
  <w:style w:type="character" w:styleId="9">
    <w:name w:val="FollowedHyperlink"/>
    <w:basedOn w:val="7"/>
    <w:qFormat/>
    <w:uiPriority w:val="0"/>
    <w:rPr>
      <w:color w:val="000000"/>
      <w:sz w:val="19"/>
      <w:szCs w:val="19"/>
      <w:u w:val="none"/>
    </w:rPr>
  </w:style>
  <w:style w:type="character" w:styleId="10">
    <w:name w:val="Emphasis"/>
    <w:basedOn w:val="7"/>
    <w:qFormat/>
    <w:uiPriority w:val="0"/>
    <w:rPr>
      <w:sz w:val="24"/>
      <w:szCs w:val="24"/>
    </w:rPr>
  </w:style>
  <w:style w:type="character" w:styleId="11">
    <w:name w:val="Hyperlink"/>
    <w:basedOn w:val="7"/>
    <w:qFormat/>
    <w:uiPriority w:val="0"/>
    <w:rPr>
      <w:color w:val="000000"/>
      <w:sz w:val="19"/>
      <w:szCs w:val="19"/>
      <w:u w:val="none"/>
    </w:rPr>
  </w:style>
  <w:style w:type="character" w:customStyle="1" w:styleId="12">
    <w:name w:val="idtitle_1"/>
    <w:basedOn w:val="7"/>
    <w:qFormat/>
    <w:uiPriority w:val="0"/>
    <w:rPr>
      <w:b/>
      <w:color w:val="FFFFFF"/>
      <w:sz w:val="21"/>
      <w:szCs w:val="21"/>
    </w:rPr>
  </w:style>
  <w:style w:type="character" w:customStyle="1" w:styleId="13">
    <w:name w:val="nortitle_1"/>
    <w:basedOn w:val="7"/>
    <w:qFormat/>
    <w:uiPriority w:val="0"/>
    <w:rPr>
      <w:b/>
      <w:sz w:val="21"/>
      <w:szCs w:val="21"/>
    </w:rPr>
  </w:style>
  <w:style w:type="character" w:customStyle="1" w:styleId="14">
    <w:name w:val="notic"/>
    <w:basedOn w:val="7"/>
    <w:qFormat/>
    <w:uiPriority w:val="0"/>
    <w:rPr>
      <w:b/>
      <w:color w:val="FFFFFF"/>
      <w:sz w:val="21"/>
      <w:szCs w:val="21"/>
    </w:rPr>
  </w:style>
  <w:style w:type="character" w:customStyle="1" w:styleId="15">
    <w:name w:val="notic1"/>
    <w:basedOn w:val="7"/>
    <w:qFormat/>
    <w:uiPriority w:val="0"/>
    <w:rPr>
      <w:b/>
      <w:color w:val="FFFFFF"/>
      <w:sz w:val="21"/>
      <w:szCs w:val="21"/>
    </w:rPr>
  </w:style>
  <w:style w:type="character" w:customStyle="1" w:styleId="16">
    <w:name w:val="页眉 Char"/>
    <w:basedOn w:val="7"/>
    <w:link w:val="4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Lenovo</Company>
  <Pages>4</Pages>
  <Words>1319</Words>
  <Characters>1447</Characters>
  <Lines>13</Lines>
  <Paragraphs>3</Paragraphs>
  <TotalTime>0</TotalTime>
  <ScaleCrop>false</ScaleCrop>
  <LinksUpToDate>false</LinksUpToDate>
  <CharactersWithSpaces>1617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2022-07-19T03:23:00Z</dcterms:created>
  <dc:creator>Lenovo</dc:creator>
  <cp:lastModifiedBy>Jason的姨姨</cp:lastModifiedBy>
  <cp:lastPrinted>2022-07-19T03:20:00Z</cp:lastPrinted>
  <dcterms:modified xsi:type="dcterms:W3CDTF">2023-09-01T02:39:04Z</dcterms:modified>
  <cp:revision>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6E7A32BC668F46C6834B1E5BADBD8203</vt:lpwstr>
  </property>
</Properties>
</file>